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97" w:rsidRPr="002E5D97" w:rsidRDefault="002E5D97" w:rsidP="002E5D97">
      <w:pPr>
        <w:jc w:val="center"/>
        <w:rPr>
          <w:rFonts w:ascii="Times New Roman" w:hAnsi="Times New Roman" w:cs="Times New Roman"/>
          <w:color w:val="FFFFFF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E5D97" w:rsidRPr="002E5D97" w:rsidRDefault="002E5D97" w:rsidP="002E5D97">
      <w:pPr>
        <w:jc w:val="center"/>
        <w:rPr>
          <w:rFonts w:ascii="Times New Roman" w:hAnsi="Times New Roman" w:cs="Times New Roman"/>
          <w:color w:val="FFFFFF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 xml:space="preserve">НОВООБИНЦЕВСКИЙ СЕЛЬСКИЙ СОВЕТ ДЕПУТАТОВ </w:t>
      </w:r>
    </w:p>
    <w:p w:rsidR="002E5D97" w:rsidRPr="002E5D97" w:rsidRDefault="002E5D97" w:rsidP="002E5D9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ШЕЛАБОЛИХИНСКОГО РАЙОНА АЛТАЙСКОГО КРАЯ</w:t>
      </w:r>
    </w:p>
    <w:p w:rsidR="002E5D97" w:rsidRPr="002E5D97" w:rsidRDefault="002E5D97" w:rsidP="002E5D9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РЕШЕНИЕ</w:t>
      </w:r>
    </w:p>
    <w:p w:rsidR="002E5D97" w:rsidRPr="002E5D97" w:rsidRDefault="002E5D97" w:rsidP="002E5D97">
      <w:pPr>
        <w:rPr>
          <w:rFonts w:ascii="Times New Roman" w:hAnsi="Times New Roman" w:cs="Times New Roman"/>
          <w:sz w:val="26"/>
          <w:szCs w:val="26"/>
        </w:rPr>
      </w:pPr>
    </w:p>
    <w:p w:rsidR="002E5D97" w:rsidRPr="002E5D97" w:rsidRDefault="002E5D97" w:rsidP="002E5D97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«29» марта 2024г.                                                                                               №  6</w:t>
      </w:r>
    </w:p>
    <w:p w:rsidR="002E5D97" w:rsidRDefault="002E5D97" w:rsidP="002E5D9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с. Новообинцево</w:t>
      </w:r>
    </w:p>
    <w:p w:rsidR="009846B5" w:rsidRDefault="002E5D97" w:rsidP="009846B5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2E5D97" w:rsidRDefault="002E5D97" w:rsidP="009846B5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Новообинцевского сельского</w:t>
      </w:r>
    </w:p>
    <w:p w:rsidR="002E5D97" w:rsidRDefault="002E5D97" w:rsidP="009846B5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Совета депутатов от 30.06.2021 № 10</w:t>
      </w:r>
    </w:p>
    <w:p w:rsidR="002E5D97" w:rsidRPr="002E5D97" w:rsidRDefault="002E5D97" w:rsidP="009846B5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«Об установлении налога на имущество физических лиц, ставок налога на имущество физических лиц»</w:t>
      </w:r>
    </w:p>
    <w:p w:rsidR="002E5D97" w:rsidRPr="002E5D97" w:rsidRDefault="002E5D97" w:rsidP="002E5D97">
      <w:pPr>
        <w:ind w:right="5165"/>
        <w:jc w:val="both"/>
        <w:rPr>
          <w:rFonts w:ascii="Times New Roman" w:hAnsi="Times New Roman" w:cs="Times New Roman"/>
          <w:sz w:val="26"/>
          <w:szCs w:val="26"/>
        </w:rPr>
      </w:pPr>
    </w:p>
    <w:p w:rsidR="002E5D97" w:rsidRPr="002E5D97" w:rsidRDefault="002E5D97" w:rsidP="002E5D97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 xml:space="preserve">В соответствии Федеральным законом от 26.03.2022 № 67 – ФЗ «О внесении изменений в часть вторую Налогового кодекса Российской Федерации» и статьей 403 Налогового кодекса Российской Федерации, руководствуясь </w:t>
      </w:r>
      <w:r w:rsidR="00600FFD">
        <w:rPr>
          <w:rFonts w:ascii="Times New Roman" w:hAnsi="Times New Roman" w:cs="Times New Roman"/>
          <w:color w:val="000000"/>
          <w:sz w:val="26"/>
          <w:szCs w:val="26"/>
        </w:rPr>
        <w:t>пунктом 3 статьи 24</w:t>
      </w:r>
      <w:r w:rsidRPr="002E5D97">
        <w:rPr>
          <w:rFonts w:ascii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Новообинцевский сельсовет Шелаболихинского района Алтайского края, сельский Совет депутатов </w:t>
      </w:r>
    </w:p>
    <w:p w:rsidR="002E5D97" w:rsidRPr="002E5D97" w:rsidRDefault="002E5D97" w:rsidP="002E5D9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2E5D97" w:rsidRPr="002E5D97" w:rsidRDefault="002E5D97" w:rsidP="002E5D97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t>1. Внести изменение в решение Новообинцевского сельского Совета депутатов Шелаболихинского района Алтайского края от 30.06.2021 № 10 «Об установлении налога на имущество физических лиц, ставок налога на имущество физических лиц».</w:t>
      </w:r>
    </w:p>
    <w:p w:rsidR="002E5D97" w:rsidRPr="002E5D97" w:rsidRDefault="002E5D97" w:rsidP="002E5D97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t>2. Пункт 2 решения изложить в следующей редакции:</w:t>
      </w:r>
    </w:p>
    <w:p w:rsidR="002E5D97" w:rsidRPr="002E5D97" w:rsidRDefault="002E5D97" w:rsidP="002E5D97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t xml:space="preserve">«Установить,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proofErr w:type="gramStart"/>
      <w:r w:rsidRPr="002E5D97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Pr="002E5D97">
        <w:rPr>
          <w:rFonts w:ascii="Times New Roman" w:hAnsi="Times New Roman" w:cs="Times New Roman"/>
          <w:color w:val="000000"/>
          <w:sz w:val="26"/>
          <w:szCs w:val="26"/>
        </w:rPr>
        <w:t>. 1 ст. 403 Налогового кодекса РФ».</w:t>
      </w:r>
    </w:p>
    <w:p w:rsidR="002E5D97" w:rsidRPr="002E5D97" w:rsidRDefault="002E5D97" w:rsidP="002E5D9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2E5D9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E5D9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 </w:t>
      </w:r>
      <w:r w:rsidRPr="002E5D97">
        <w:rPr>
          <w:rFonts w:ascii="Times New Roman" w:hAnsi="Times New Roman" w:cs="Times New Roman"/>
          <w:sz w:val="26"/>
          <w:szCs w:val="26"/>
        </w:rPr>
        <w:t>постоянную комиссию сельского Совета депутатов по социально-экономическому развитию сельсовета, бюджету и налоговой политике.</w:t>
      </w:r>
    </w:p>
    <w:p w:rsidR="002E5D97" w:rsidRPr="002E5D97" w:rsidRDefault="002E5D97" w:rsidP="002E5D9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D9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 Настоящее решение вступает в силу с 1 января 2024 года, но не ранее чем  со дня его официального опубликования в районной газете «Знамя Советов» и (или) в Сборнике муниципальных правовых актов муниципального образования Новообинцевский сельсовет Шелаболихинского района Алтайского края. </w:t>
      </w:r>
    </w:p>
    <w:p w:rsidR="002E5D97" w:rsidRPr="002E5D97" w:rsidRDefault="002E5D97" w:rsidP="002E5D9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E5D97" w:rsidRPr="002E5D97" w:rsidRDefault="002E5D97" w:rsidP="002E5D97">
      <w:pPr>
        <w:rPr>
          <w:rFonts w:ascii="Times New Roman" w:hAnsi="Times New Roman" w:cs="Times New Roman"/>
          <w:sz w:val="26"/>
          <w:szCs w:val="26"/>
        </w:rPr>
      </w:pPr>
    </w:p>
    <w:p w:rsidR="002E5D97" w:rsidRPr="002E5D97" w:rsidRDefault="002E5D97" w:rsidP="002E5D97">
      <w:pPr>
        <w:rPr>
          <w:rFonts w:ascii="Times New Roman" w:hAnsi="Times New Roman" w:cs="Times New Roman"/>
          <w:sz w:val="26"/>
          <w:szCs w:val="26"/>
        </w:rPr>
      </w:pPr>
      <w:r w:rsidRPr="002E5D97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В.П. Захарченко</w:t>
      </w:r>
    </w:p>
    <w:p w:rsidR="00A33B4B" w:rsidRPr="002E5D97" w:rsidRDefault="00A33B4B">
      <w:pPr>
        <w:rPr>
          <w:rFonts w:ascii="Times New Roman" w:hAnsi="Times New Roman" w:cs="Times New Roman"/>
        </w:rPr>
      </w:pPr>
    </w:p>
    <w:sectPr w:rsidR="00A33B4B" w:rsidRPr="002E5D97" w:rsidSect="00A1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E5D97"/>
    <w:rsid w:val="002E5D97"/>
    <w:rsid w:val="00574CFA"/>
    <w:rsid w:val="00600FFD"/>
    <w:rsid w:val="009846B5"/>
    <w:rsid w:val="00A12F2D"/>
    <w:rsid w:val="00A3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2024-04-01T01:47:00Z</dcterms:created>
  <dcterms:modified xsi:type="dcterms:W3CDTF">2024-04-02T02:45:00Z</dcterms:modified>
</cp:coreProperties>
</file>