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49861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  <w:r>
        <w:rPr>
          <w:rFonts w:ascii="Times New Roman" w:hAnsi="Times New Roman" w:cs="Times New Roman"/>
          <w:b/>
          <w:sz w:val="28"/>
          <w:szCs w:val="28"/>
        </w:rPr>
        <w:br w:type="textWrapping"/>
      </w:r>
      <w:r>
        <w:rPr>
          <w:rFonts w:ascii="Times New Roman" w:hAnsi="Times New Roman" w:cs="Times New Roman"/>
          <w:b/>
          <w:sz w:val="28"/>
          <w:szCs w:val="28"/>
        </w:rPr>
        <w:t>АДМИНИСТРАЦИЯ НОВООБИНЦЕВСКОГО СЕЛЬСОВЕТА ШЕЛАБОЛИХИ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>СКОГО РАЙОНА АЛТ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АЙ</w:t>
      </w:r>
      <w:r>
        <w:rPr>
          <w:rFonts w:ascii="Times New Roman" w:hAnsi="Times New Roman" w:cs="Times New Roman"/>
          <w:b/>
          <w:sz w:val="28"/>
          <w:szCs w:val="28"/>
        </w:rPr>
        <w:t>СКОГО КРАЯ</w:t>
      </w:r>
    </w:p>
    <w:p w14:paraId="163D523D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67756D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14:paraId="1C10856E"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.12.2024 года                                                                      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49</w:t>
      </w:r>
    </w:p>
    <w:p w14:paraId="422C2D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Новообинцево</w:t>
      </w:r>
    </w:p>
    <w:p w14:paraId="541E27D5">
      <w:pPr>
        <w:jc w:val="center"/>
        <w:rPr>
          <w:rFonts w:ascii="Times New Roman" w:hAnsi="Times New Roman" w:cs="Times New Roman"/>
          <w:i/>
          <w:sz w:val="28"/>
          <w:szCs w:val="28"/>
        </w:rPr>
      </w:pPr>
      <w:bookmarkStart w:id="0" w:name="_Hlk136442369"/>
      <w:r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об утверждении Административного регламента предоставления муниципальной услуги «Дача письменных разъяснений налогоплательщикам и налоговым агентам по вопросу применения муниципальных нормативных правовых актов муниципального образования Новообинцевский сельсовет Шелаболихинского района Алтайского края о местных налогах и сборах» от 13.04.2022 №21</w:t>
      </w:r>
    </w:p>
    <w:p w14:paraId="0DE08E7B">
      <w:pPr>
        <w:pStyle w:val="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 соответствии Федеральным законом </w:t>
      </w:r>
      <w:r>
        <w:fldChar w:fldCharType="begin"/>
      </w:r>
      <w:r>
        <w:instrText xml:space="preserve"> HYPERLINK "https://pravo-search.minjust.ru/bigs/showDocument.html?id=96E20C02-1B12-465A-B64C-24AA92270007" \t "_blank" </w:instrText>
      </w:r>
      <w:r>
        <w:fldChar w:fldCharType="separate"/>
      </w:r>
      <w:r>
        <w:rPr>
          <w:sz w:val="28"/>
          <w:szCs w:val="28"/>
        </w:rPr>
        <w:t>от 06.10.2003 № 131-ФЗ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> «Об общих принципах организации местного самоуправления в Российской Федерации», Федеральным законом от 27.07.2010 №210-ФЗ «Об организации предоставления государственных и муниципальных услуг», Налоговым кодексом РФ, Федеральным законом от 08.07.2024 № 172-ФЗ о внесении изменений в Федеральный закон от 27.07.2010,</w:t>
      </w:r>
      <w:bookmarkEnd w:id="0"/>
    </w:p>
    <w:p w14:paraId="3F4A2DAC">
      <w:pPr>
        <w:pStyle w:val="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4B7EDFE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14:paraId="4386E964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1</w:t>
      </w:r>
      <w:bookmarkStart w:id="1" w:name="_Hlk185874078"/>
      <w:r>
        <w:rPr>
          <w:rFonts w:eastAsiaTheme="minorHAnsi" w:cstheme="minorBidi"/>
          <w:sz w:val="28"/>
          <w:szCs w:val="28"/>
          <w:lang w:eastAsia="en-US"/>
        </w:rPr>
        <w:t xml:space="preserve">. Внести изменения в п. 1.2 Раздела Ⅰ, которым </w:t>
      </w:r>
      <w:r>
        <w:rPr>
          <w:rFonts w:eastAsiaTheme="minorHAnsi" w:cstheme="minorBidi"/>
          <w:sz w:val="28"/>
          <w:szCs w:val="28"/>
          <w:lang w:val="ru-RU" w:eastAsia="en-US"/>
        </w:rPr>
        <w:t>определён</w:t>
      </w:r>
      <w:bookmarkStart w:id="2" w:name="_GoBack"/>
      <w:bookmarkEnd w:id="2"/>
      <w:r>
        <w:rPr>
          <w:rFonts w:eastAsiaTheme="minorHAnsi" w:cstheme="minorBidi"/>
          <w:sz w:val="28"/>
          <w:szCs w:val="28"/>
          <w:lang w:eastAsia="en-US"/>
        </w:rPr>
        <w:t xml:space="preserve"> круг заявителей, которым может предоставляться муниципальная услуга, изложив в следующей редакции:</w:t>
      </w:r>
    </w:p>
    <w:p w14:paraId="7C36A7FB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«Заявителями при предоставлении муниципальной услуги являются граждане Российской Федерации, юридические лица, индивидуальные предприниматели, иностранные граждане и лица без гражданства, 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самоуправления, а также за исключением случаев, установленных международными договорами Российской Федерации или  законодательством Российской Федерации (далее – заявитель).</w:t>
      </w:r>
    </w:p>
    <w:p w14:paraId="6BF407CA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От имени заявителей при предоставлении муниципальной услуги, в том числе при подаче (направлении) заявления, могут выступать лица, имеющие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имени заявителей при предоставлении муниципальной услуги (далее - уполномоченный представитель)</w:t>
      </w:r>
      <w:bookmarkEnd w:id="1"/>
      <w:r>
        <w:rPr>
          <w:rFonts w:eastAsiaTheme="minorHAnsi" w:cstheme="minorBidi"/>
          <w:sz w:val="28"/>
          <w:szCs w:val="28"/>
          <w:lang w:eastAsia="en-US"/>
        </w:rPr>
        <w:t>.</w:t>
      </w:r>
    </w:p>
    <w:p w14:paraId="2EC95976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В качестве уполномоченного представителя может быть лицо, указанное в ч. 2 ст. 5 Федерального закона от 27.07.2010 №210-ФЗ – законный представитель несовершеннолетнего, не являющийся заявителем.</w:t>
      </w:r>
    </w:p>
    <w:p w14:paraId="3B076CAE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Кроме того, Раздел Ⅲ Постановления от 13.04.2022 №21 следует дополнить следующей информацией:</w:t>
      </w:r>
    </w:p>
    <w:p w14:paraId="5CECF839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или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государственной или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4661616C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Результаты предоставления государственной или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</w:t>
      </w:r>
    </w:p>
    <w:p w14:paraId="182FB2CF">
      <w:pPr>
        <w:pStyle w:val="5"/>
        <w:spacing w:before="0" w:beforeAutospacing="0" w:after="0" w:afterAutospacing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Порядок предоставления результатов государственной или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нормативными правовыми актами, определяющими порядок предоставления государственных и муниципальных услуг, с учетом требования, предусмотренного частью 3 настоящей статьи».</w:t>
      </w:r>
    </w:p>
    <w:p w14:paraId="4364DAB3">
      <w:pPr>
        <w:pStyle w:val="6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</w:t>
      </w:r>
      <w:r>
        <w:rPr>
          <w:rFonts w:ascii="Times New Roman" w:hAnsi="Times New Roman"/>
          <w:sz w:val="28"/>
          <w:szCs w:val="28"/>
          <w:lang w:val="ru-RU"/>
        </w:rPr>
        <w:t>оставляю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 за собой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28377C6">
      <w:pPr>
        <w:pStyle w:val="6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его официального опубликования.</w:t>
      </w:r>
    </w:p>
    <w:p w14:paraId="4BF9DAD0">
      <w:pPr>
        <w:pStyle w:val="6"/>
        <w:numPr>
          <w:ilvl w:val="0"/>
          <w:numId w:val="0"/>
        </w:numPr>
        <w:ind w:left="567" w:leftChars="0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48D7625F">
      <w:pPr>
        <w:spacing w:after="0" w:line="240" w:lineRule="auto"/>
        <w:jc w:val="both"/>
        <w:rPr>
          <w:rFonts w:ascii="Times New Roman" w:hAnsi="Times New Roman" w:eastAsia="Times New Roman" w:cs="Times New Roman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Глава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сельсовета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                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ab/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ab/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ab/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ab/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>В.П. Захарченко</w:t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  <w:t xml:space="preserve">                </w:t>
      </w:r>
    </w:p>
    <w:sectPr>
      <w:pgSz w:w="11906" w:h="16838"/>
      <w:pgMar w:top="1134" w:right="850" w:bottom="1134" w:left="1418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D10152"/>
    <w:multiLevelType w:val="multilevel"/>
    <w:tmpl w:val="12D10152"/>
    <w:lvl w:ilvl="0" w:tentative="0">
      <w:start w:val="2"/>
      <w:numFmt w:val="decimal"/>
      <w:lvlText w:val="%1."/>
      <w:lvlJc w:val="left"/>
      <w:pPr>
        <w:ind w:left="928" w:hanging="360"/>
      </w:pPr>
      <w:rPr>
        <w:rFonts w:hint="default" w:ascii="Times New Roman" w:hAnsi="Times New Roman" w:eastAsia="Times New Roman" w:cs="Times New Roman"/>
        <w:i w:val="0"/>
      </w:rPr>
    </w:lvl>
    <w:lvl w:ilvl="1" w:tentative="0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 w:tentative="0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 w:tentative="0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 w:tentative="0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 w:tentative="0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 w:tentative="0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 w:tentative="0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572"/>
    <w:rsid w:val="000629A0"/>
    <w:rsid w:val="001031D3"/>
    <w:rsid w:val="00103FBD"/>
    <w:rsid w:val="001443DA"/>
    <w:rsid w:val="00154A02"/>
    <w:rsid w:val="00156BF1"/>
    <w:rsid w:val="0016786C"/>
    <w:rsid w:val="00187531"/>
    <w:rsid w:val="001C046C"/>
    <w:rsid w:val="001D1405"/>
    <w:rsid w:val="001F47A0"/>
    <w:rsid w:val="00275A8D"/>
    <w:rsid w:val="002B6328"/>
    <w:rsid w:val="002D05EE"/>
    <w:rsid w:val="00307661"/>
    <w:rsid w:val="00321D34"/>
    <w:rsid w:val="0033471A"/>
    <w:rsid w:val="003819B2"/>
    <w:rsid w:val="00390B8D"/>
    <w:rsid w:val="00397DB4"/>
    <w:rsid w:val="00411301"/>
    <w:rsid w:val="00463CBA"/>
    <w:rsid w:val="004D201E"/>
    <w:rsid w:val="004F6C7F"/>
    <w:rsid w:val="005718A6"/>
    <w:rsid w:val="0058593E"/>
    <w:rsid w:val="00594712"/>
    <w:rsid w:val="005B0836"/>
    <w:rsid w:val="006353B9"/>
    <w:rsid w:val="006566E0"/>
    <w:rsid w:val="0066279D"/>
    <w:rsid w:val="00684B0A"/>
    <w:rsid w:val="007B0D50"/>
    <w:rsid w:val="007C0B36"/>
    <w:rsid w:val="00800229"/>
    <w:rsid w:val="00802D37"/>
    <w:rsid w:val="00811C55"/>
    <w:rsid w:val="0086711E"/>
    <w:rsid w:val="00875CF0"/>
    <w:rsid w:val="008A46FB"/>
    <w:rsid w:val="008A79E8"/>
    <w:rsid w:val="008D128E"/>
    <w:rsid w:val="008F4483"/>
    <w:rsid w:val="009131F3"/>
    <w:rsid w:val="0092701E"/>
    <w:rsid w:val="009661BA"/>
    <w:rsid w:val="00984F1A"/>
    <w:rsid w:val="00993CFC"/>
    <w:rsid w:val="009B4ECC"/>
    <w:rsid w:val="009E1BCB"/>
    <w:rsid w:val="00A541A6"/>
    <w:rsid w:val="00A62237"/>
    <w:rsid w:val="00A66720"/>
    <w:rsid w:val="00AD0740"/>
    <w:rsid w:val="00B32A36"/>
    <w:rsid w:val="00B51B08"/>
    <w:rsid w:val="00B647A5"/>
    <w:rsid w:val="00B72995"/>
    <w:rsid w:val="00B74534"/>
    <w:rsid w:val="00B953B8"/>
    <w:rsid w:val="00BD5007"/>
    <w:rsid w:val="00BE3F7C"/>
    <w:rsid w:val="00C33B0C"/>
    <w:rsid w:val="00C44097"/>
    <w:rsid w:val="00CD53A1"/>
    <w:rsid w:val="00CE61F9"/>
    <w:rsid w:val="00CE7E1E"/>
    <w:rsid w:val="00D44AFA"/>
    <w:rsid w:val="00DC0D05"/>
    <w:rsid w:val="00E23703"/>
    <w:rsid w:val="00E53839"/>
    <w:rsid w:val="00E81572"/>
    <w:rsid w:val="00E972D0"/>
    <w:rsid w:val="00EB3494"/>
    <w:rsid w:val="00EB3AE0"/>
    <w:rsid w:val="00F056F3"/>
    <w:rsid w:val="00F41D5F"/>
    <w:rsid w:val="1B913B99"/>
    <w:rsid w:val="35E6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semiHidden/>
    <w:unhideWhenUsed/>
    <w:uiPriority w:val="99"/>
    <w:rPr>
      <w:color w:val="0000FF"/>
      <w:u w:val="single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paragraph" w:customStyle="1" w:styleId="7">
    <w:name w:val="ConsPlusNormal"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EastAsia"/>
      <w:sz w:val="24"/>
      <w:szCs w:val="24"/>
      <w:lang w:val="ru-RU" w:eastAsia="ru-RU" w:bidi="ar-SA"/>
    </w:rPr>
  </w:style>
  <w:style w:type="paragraph" w:customStyle="1" w:styleId="8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 w:eastAsiaTheme="minorEastAsia"/>
      <w:b/>
      <w:bCs/>
      <w:sz w:val="24"/>
      <w:szCs w:val="24"/>
      <w:lang w:val="ru-RU" w:eastAsia="ru-RU" w:bidi="ar-SA"/>
    </w:rPr>
  </w:style>
  <w:style w:type="character" w:customStyle="1" w:styleId="9">
    <w:name w:val="Гиперссылка1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Прокуратура РФ</Company>
  <Pages>2</Pages>
  <Words>719</Words>
  <Characters>4104</Characters>
  <Lines>34</Lines>
  <Paragraphs>9</Paragraphs>
  <TotalTime>10</TotalTime>
  <ScaleCrop>false</ScaleCrop>
  <LinksUpToDate>false</LinksUpToDate>
  <CharactersWithSpaces>4814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2024-12-23T13:10:00Z</dcterms:created>
  <dc:creator>Колина Анастасия Михайловна</dc:creator>
  <cp:lastModifiedBy>Администратор</cp:lastModifiedBy>
  <cp:lastPrinted>2024-08-21T07:12:00Z</cp:lastPrinted>
  <dcterms:modified xsi:type="dcterms:W3CDTF">2024-12-25T03:46:59Z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8191AC30FC2843D9B1EB753C57C2DBBA_12</vt:lpwstr>
  </property>
</Properties>
</file>